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7F4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/>
          <w:kern w:val="2"/>
          <w:sz w:val="44"/>
          <w:szCs w:val="5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/>
          <w:kern w:val="2"/>
          <w:sz w:val="44"/>
          <w:szCs w:val="52"/>
          <w:lang w:eastAsia="zh-CN"/>
        </w:rPr>
        <w:t>《中小学学生餐精准营养信息化管理规范》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napToGrid/>
          <w:kern w:val="2"/>
          <w:sz w:val="44"/>
          <w:szCs w:val="52"/>
          <w:lang w:eastAsia="zh-CN"/>
        </w:rPr>
        <w:t>标准起草单位征集表及起草流程</w:t>
      </w:r>
    </w:p>
    <w:p w14:paraId="17DAC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各有关单位：</w:t>
      </w:r>
    </w:p>
    <w:p w14:paraId="55B46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为深入贯彻落实健康中国战略和健康中国行动，推进实现《国民营养计划（2017-2030）》工作目标以及团餐产业的营养化转型，促进学生餐高质量发展，中国学生营养与健康促进会现启动《中小学学生餐精准营养信息化管理规范》团体标准编制工作，现面向社会公开征集参编单位。</w:t>
      </w:r>
    </w:p>
    <w:p w14:paraId="45DBF4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</w:p>
    <w:p w14:paraId="5FF050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参编单位应具备以下条件：</w:t>
      </w:r>
    </w:p>
    <w:p w14:paraId="00FEEE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）依法注册，具有独立法人资格；</w:t>
      </w:r>
    </w:p>
    <w:p w14:paraId="162081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）近三年内（含成立不足三年）未发生重大食品安全事故，无严重违法失信记录；</w:t>
      </w:r>
    </w:p>
    <w:p w14:paraId="59745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   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）从事学生餐、营养健康或信息化管理等相关领域，具备供餐服务、营养研发或校园信息系统建设等经验；</w:t>
      </w:r>
    </w:p>
    <w:p w14:paraId="5B63A0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）单位承诺积极参与标准编制，愿意为标准制定提供技术方案、实践数据、人力支持，配合开展调研、研讨等工作，保障标准编制资源投入。</w:t>
      </w:r>
    </w:p>
    <w:p w14:paraId="7CBE6A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</w:p>
    <w:p w14:paraId="5C339E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二、参编人员应满足以下条件：</w:t>
      </w:r>
    </w:p>
    <w:p w14:paraId="6A4D5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）具备食品营养、信息技术等相关专业背景；</w:t>
      </w:r>
    </w:p>
    <w:p w14:paraId="0DD3CD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）熟悉中小学学生餐运营、营养管理或信息化系统建设，并有3年以上相关经验；</w:t>
      </w:r>
    </w:p>
    <w:p w14:paraId="24C147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）有标准制定经验，或在该领域有研究成果者优先考虑。</w:t>
      </w:r>
    </w:p>
    <w:p w14:paraId="67667B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三、参编单位与人员的权利：</w:t>
      </w:r>
    </w:p>
    <w:p w14:paraId="4B58E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）作为标准起草组成员，单位名称与人员姓名列入标准文本；</w:t>
      </w:r>
    </w:p>
    <w:p w14:paraId="3F6393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）享有标准修订优先参与权；</w:t>
      </w:r>
    </w:p>
    <w:p w14:paraId="36966E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）可在对外宣传中合理使用“标准参编单位/人员”身份。</w:t>
      </w:r>
    </w:p>
    <w:p w14:paraId="2C00A7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四、参编单位与人员的义务：</w:t>
      </w:r>
    </w:p>
    <w:p w14:paraId="2EFE75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）配合标准制定工作，提供必要支持；</w:t>
      </w:r>
    </w:p>
    <w:p w14:paraId="5E1422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）按时完成编制组分配的任务；</w:t>
      </w:r>
    </w:p>
    <w:p w14:paraId="29B0F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）对编制过程中未公开的信息严格保密。</w:t>
      </w:r>
    </w:p>
    <w:p w14:paraId="24322F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五、申报需提交以下材料：</w:t>
      </w:r>
    </w:p>
    <w:p w14:paraId="047996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）标准参编单位申请表（加盖公章）；</w:t>
      </w:r>
    </w:p>
    <w:p w14:paraId="527AE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）营业执照或法人证书复印件（加盖公章）；</w:t>
      </w:r>
    </w:p>
    <w:p w14:paraId="37D9A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）相关资质证明文件（如专利、检测报告等）。</w:t>
      </w:r>
    </w:p>
    <w:p w14:paraId="7C7DB0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欢迎有意向的单位积极参与，共同推动学生餐营养与信息化管理水平提升！</w:t>
      </w:r>
    </w:p>
    <w:p w14:paraId="3140BE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napToGrid/>
          <w:kern w:val="2"/>
          <w:sz w:val="32"/>
          <w:szCs w:val="32"/>
          <w:lang w:eastAsia="zh-CN"/>
        </w:rPr>
        <w:t>六、起草流程：</w:t>
      </w:r>
    </w:p>
    <w:p w14:paraId="1D499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1. 前期准备</w:t>
      </w:r>
    </w:p>
    <w:p w14:paraId="67D08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）提案</w:t>
      </w:r>
    </w:p>
    <w:p w14:paraId="57E003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由成员单位提出提案，说明目的、意义及主要内容。 </w:t>
      </w:r>
    </w:p>
    <w:p w14:paraId="478445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进行必要的前期研究，评估必要性和可行性。</w:t>
      </w:r>
    </w:p>
    <w:p w14:paraId="28B52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）立项 </w:t>
      </w:r>
      <w:bookmarkStart w:id="0" w:name="_GoBack"/>
      <w:bookmarkEnd w:id="0"/>
    </w:p>
    <w:p w14:paraId="54C70A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• 填写《立项申请书》。 </w:t>
      </w:r>
    </w:p>
    <w:p w14:paraId="3D9B5C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经专家评估和学会/协会批准后正式立项。</w:t>
      </w:r>
    </w:p>
    <w:p w14:paraId="234C1D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（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）组建工作组</w:t>
      </w:r>
    </w:p>
    <w:p w14:paraId="3C1F09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牵头单位联合至少2家以上相关单位组建标准工作组。 </w:t>
      </w:r>
    </w:p>
    <w:p w14:paraId="05091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工作组应吸纳企业、高校、检测机构等多方代表，确保专业性和广泛代表性。</w:t>
      </w:r>
    </w:p>
    <w:p w14:paraId="1953537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标准起草 技术调研与草案编写</w:t>
      </w:r>
    </w:p>
    <w:p w14:paraId="42D83137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收集资料，进行国内外状况分析、必要的实验验证。</w:t>
      </w:r>
    </w:p>
    <w:p w14:paraId="294804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征求意见 公开征求意见</w:t>
      </w:r>
    </w:p>
    <w:p w14:paraId="6F7452F5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Chars="200" w:firstLine="320" w:firstLineChars="1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通过网站或公共平台公示标准草案，征求意见期限通常不少于30天。 </w:t>
      </w:r>
    </w:p>
    <w:p w14:paraId="3A58AAB7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Chars="200" w:firstLine="320" w:firstLineChars="1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面向生产者、经营者、使用者、科研机构等各方征求意见。</w:t>
      </w:r>
    </w:p>
    <w:p w14:paraId="58B0C72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审查与批准 技术审查 </w:t>
      </w:r>
    </w:p>
    <w:p w14:paraId="7265762D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Chars="200" w:firstLine="320" w:firstLineChars="1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• 学会/协会组织不少于5名专家（不含起草人）组成专家组进行审查。 </w:t>
      </w:r>
    </w:p>
    <w:p w14:paraId="5434F5B7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Chars="200" w:firstLine="320" w:firstLineChars="1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审查方式包括会议审查或函审，重点关注技术先进性、编写规范性等。</w:t>
      </w:r>
    </w:p>
    <w:p w14:paraId="52BEA9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起草工作组根据审查意见修改后形成报批稿。</w:t>
      </w:r>
    </w:p>
    <w:p w14:paraId="4268FF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经学会/协会批准后，进行编号（格式如：T/团体代号-顺序号-年份）并发布。</w:t>
      </w:r>
    </w:p>
    <w:p w14:paraId="5A0695E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发布与后续 发布与公开 </w:t>
      </w:r>
    </w:p>
    <w:p w14:paraId="380BED98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leftChars="200" w:firstLine="320" w:firstLineChars="1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• 在团体官方网站及全国团体标准信息平台上发布并公开标准全文，涉及专利时，需公开专利信息。</w:t>
      </w:r>
    </w:p>
    <w:p w14:paraId="49D49A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 xml:space="preserve"> • 每2年至少进行一次复审，根据实际情况确认有效、修订或废止。</w:t>
      </w:r>
    </w:p>
    <w:p w14:paraId="3407C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联系人：杨淯</w:t>
      </w:r>
    </w:p>
    <w:p w14:paraId="49CD8D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电话：15942056705</w:t>
      </w:r>
    </w:p>
    <w:p w14:paraId="48F70F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fldChar w:fldCharType="begin"/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instrText xml:space="preserve"> HYPERLINK "mailto:lnsyyxh2019@163.com" </w:instrTex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fldChar w:fldCharType="separate"/>
      </w:r>
      <w:r>
        <w:rPr>
          <w:rStyle w:val="5"/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lnsyyxh2019@163.com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fldChar w:fldCharType="end"/>
      </w:r>
    </w:p>
    <w:p w14:paraId="622E78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</w:p>
    <w:p w14:paraId="675BE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3840" w:firstLineChars="1200"/>
        <w:jc w:val="both"/>
        <w:textAlignment w:val="auto"/>
        <w:rPr>
          <w:rFonts w:hint="default" w:ascii="仿宋" w:hAnsi="仿宋" w:eastAsia="仿宋" w:cs="仿宋"/>
          <w:snapToGrid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中国学生营养与健康促进会</w:t>
      </w:r>
      <w:r>
        <w:rPr>
          <w:rFonts w:hint="eastAsia" w:ascii="仿宋" w:hAnsi="仿宋" w:eastAsia="仿宋" w:cs="仿宋"/>
          <w:snapToGrid/>
          <w:kern w:val="2"/>
          <w:sz w:val="32"/>
          <w:szCs w:val="32"/>
          <w:lang w:val="en-US" w:eastAsia="zh-CN"/>
        </w:rPr>
        <w:t xml:space="preserve">                               </w:t>
      </w:r>
    </w:p>
    <w:p w14:paraId="52F884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4480" w:firstLineChars="1400"/>
        <w:jc w:val="both"/>
        <w:textAlignment w:val="auto"/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napToGrid/>
          <w:kern w:val="2"/>
          <w:sz w:val="32"/>
          <w:szCs w:val="32"/>
          <w:lang w:eastAsia="zh-CN"/>
        </w:rPr>
        <w:t>2025年10月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7C02B7"/>
    <w:multiLevelType w:val="singleLevel"/>
    <w:tmpl w:val="BF7C02B7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AD3D04"/>
    <w:rsid w:val="52091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微软雅黑" w:hAnsi="微软雅黑" w:eastAsia="微软雅黑" w:cs="微软雅黑"/>
      <w:sz w:val="28"/>
      <w:szCs w:val="28"/>
      <w:lang w:val="en-US" w:eastAsia="en-US" w:bidi="ar-SA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737</Words>
  <Characters>777</Characters>
  <Lines>0</Lines>
  <Paragraphs>0</Paragraphs>
  <TotalTime>15</TotalTime>
  <ScaleCrop>false</ScaleCrop>
  <LinksUpToDate>false</LinksUpToDate>
  <CharactersWithSpaces>812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2025-10-15T14:55:00Z</dcterms:created>
  <dc:creator>lenovo</dc:creator>
  <cp:lastModifiedBy>小啵喽 </cp:lastModifiedBy>
  <dcterms:modified xsi:type="dcterms:W3CDTF">2025-10-24T01:46:32Z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eyJoZGlkIjoiZWU4OTZlMTIyMmU4NTFlOWI2NGI2YWI4YWU1ZDEzNjkiLCJ1c2VySWQiOiIzMDE3NjU2NzgifQ==</vt:lpwstr>
  </property>
  <property fmtid="{D5CDD505-2E9C-101B-9397-08002B2CF9AE}" pid="4" name="ICV">
    <vt:lpwstr>292B31B42F584279B64BB2A1CD2948FE_12</vt:lpwstr>
  </property>
</Properties>
</file>